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899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14: </w:t>
      </w:r>
      <w:r>
        <w:rPr>
          <w:rFonts w:ascii="Times New Roman" w:hAnsi="Times New Roman" w:cs="Times New Roman"/>
          <w:sz w:val="24"/>
          <w:szCs w:val="24"/>
        </w:rPr>
        <w:t>Оценка оплодотворяющей способности спермы быка</w:t>
      </w:r>
    </w:p>
    <w:p w:rsidR="004B5899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5899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243">
        <w:rPr>
          <w:rFonts w:ascii="Times New Roman" w:hAnsi="Times New Roman" w:cs="Times New Roman"/>
          <w:sz w:val="24"/>
          <w:szCs w:val="24"/>
        </w:rPr>
        <w:t>Изучить</w:t>
      </w:r>
      <w:proofErr w:type="gramEnd"/>
      <w:r w:rsidRPr="00BD4243">
        <w:rPr>
          <w:rFonts w:ascii="Times New Roman" w:hAnsi="Times New Roman" w:cs="Times New Roman"/>
          <w:sz w:val="24"/>
          <w:szCs w:val="24"/>
        </w:rPr>
        <w:t xml:space="preserve"> методику оценивания оплодотворяющей способности спермы быка</w:t>
      </w:r>
    </w:p>
    <w:p w:rsidR="004B5899" w:rsidRPr="00BD4243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План: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24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D4243">
        <w:rPr>
          <w:rFonts w:ascii="Times New Roman" w:hAnsi="Times New Roman" w:cs="Times New Roman"/>
          <w:sz w:val="24"/>
          <w:szCs w:val="24"/>
        </w:rPr>
        <w:t>. Понятие оплодотворяющей способности спермы</w:t>
      </w:r>
    </w:p>
    <w:p w:rsidR="004B5899" w:rsidRPr="00BD4243" w:rsidRDefault="004B5899" w:rsidP="004B58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2. </w:t>
      </w:r>
      <w:r w:rsidRPr="00BD4243">
        <w:rPr>
          <w:rFonts w:ascii="Times New Roman" w:hAnsi="Times New Roman" w:cs="Times New Roman"/>
          <w:sz w:val="24"/>
          <w:szCs w:val="24"/>
        </w:rPr>
        <w:t>Оценка оплодотворяющей способности спермы быка</w:t>
      </w:r>
    </w:p>
    <w:p w:rsidR="004B5899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Pr="000E31A2">
        <w:rPr>
          <w:rFonts w:ascii="Times New Roman" w:hAnsi="Times New Roman" w:cs="Times New Roman"/>
          <w:sz w:val="24"/>
        </w:rPr>
        <w:t xml:space="preserve">Ее количеством и качеством, оплодотворяющей способностью прежде всего определяется воспроизводительная способность племенного производителя. </w:t>
      </w:r>
      <w:proofErr w:type="spellStart"/>
      <w:r w:rsidRPr="000E31A2">
        <w:rPr>
          <w:rFonts w:ascii="Times New Roman" w:hAnsi="Times New Roman" w:cs="Times New Roman"/>
          <w:sz w:val="24"/>
        </w:rPr>
        <w:t>Спермопродукция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 быков, баранов, хряков и жеребцов подвержена значительным колебаниям и зависит от возраста, индивидуальных особенностей, интенсивности использования и др. Оценивают по воспроизводительной способности всех производителей </w:t>
      </w:r>
      <w:proofErr w:type="spellStart"/>
      <w:r w:rsidRPr="000E31A2">
        <w:rPr>
          <w:rFonts w:ascii="Times New Roman" w:hAnsi="Times New Roman" w:cs="Times New Roman"/>
          <w:sz w:val="24"/>
        </w:rPr>
        <w:t>племпредприятий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 и станций по искусственному осеменению животных. Важным показателем воспроизводительной способности производителей является их половая активность. От особенностей ее проявления и будет прежде всего зависеть возможность их использования. Чем выше половая активность производителя, тем больше он продуцирует спермы и лучше ее ка</w:t>
      </w:r>
      <w:bookmarkStart w:id="0" w:name="_GoBack"/>
      <w:bookmarkEnd w:id="0"/>
      <w:r w:rsidRPr="000E31A2">
        <w:rPr>
          <w:rFonts w:ascii="Times New Roman" w:hAnsi="Times New Roman" w:cs="Times New Roman"/>
          <w:sz w:val="24"/>
        </w:rPr>
        <w:t>чество.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Под половой активностью (половой потенцией) понимают характер и степень проявления половых рефлексов (приближение, эрекция, </w:t>
      </w:r>
      <w:proofErr w:type="spellStart"/>
      <w:r w:rsidRPr="000E31A2">
        <w:rPr>
          <w:rFonts w:ascii="Times New Roman" w:hAnsi="Times New Roman" w:cs="Times New Roman"/>
          <w:sz w:val="24"/>
        </w:rPr>
        <w:t>обнимательный</w:t>
      </w:r>
      <w:proofErr w:type="spellEnd"/>
      <w:r w:rsidRPr="000E31A2">
        <w:rPr>
          <w:rFonts w:ascii="Times New Roman" w:hAnsi="Times New Roman" w:cs="Times New Roman"/>
          <w:sz w:val="24"/>
        </w:rPr>
        <w:t>, совокупительный, эякуляции), в результате которых производитель выделяет сперму.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Все половые рефлексы взаимообусловлены, взаимосвязаны. Недостаточное или неполноценное проявление одного из них приводит к ослаблению или </w:t>
      </w:r>
      <w:proofErr w:type="spellStart"/>
      <w:r w:rsidRPr="000E31A2">
        <w:rPr>
          <w:rFonts w:ascii="Times New Roman" w:hAnsi="Times New Roman" w:cs="Times New Roman"/>
          <w:sz w:val="24"/>
        </w:rPr>
        <w:t>непроявлению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 остальных, в результате чего от производителя будет получена сперма низкого качества или вообще не будет проявляться рефлекс эякуляции. Поэтому для правильной оценки половой активности производителя следует</w:t>
      </w:r>
      <w:r>
        <w:rPr>
          <w:rFonts w:ascii="Times New Roman" w:hAnsi="Times New Roman" w:cs="Times New Roman"/>
          <w:sz w:val="24"/>
        </w:rPr>
        <w:t xml:space="preserve"> </w:t>
      </w:r>
      <w:r w:rsidRPr="000E31A2">
        <w:rPr>
          <w:rFonts w:ascii="Times New Roman" w:hAnsi="Times New Roman" w:cs="Times New Roman"/>
          <w:sz w:val="24"/>
        </w:rPr>
        <w:t>учитывать проявление всего комплекса половых рефлексов и особенности проявления каждого из них.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0E31A2">
        <w:rPr>
          <w:rFonts w:ascii="Times New Roman" w:hAnsi="Times New Roman" w:cs="Times New Roman"/>
          <w:sz w:val="24"/>
        </w:rPr>
        <w:t>Сперма — сложный секрет половых желез самцов — состоит из спермиев и плазмы. Количественные и качественные показатели спермы зависят от условий кормления, содержания, возраста, интенсивности использования производителей, его породных особенностей и некоторых других факторов.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В настоящее время разработано большое количество методов оценки качества спермы: визуальный (по объему, цвету, запаху, консистенции), глазомерный под </w:t>
      </w:r>
      <w:proofErr w:type="gramStart"/>
      <w:r w:rsidRPr="000E31A2">
        <w:rPr>
          <w:rFonts w:ascii="Times New Roman" w:hAnsi="Times New Roman" w:cs="Times New Roman"/>
          <w:sz w:val="24"/>
        </w:rPr>
        <w:t>микроскопом</w:t>
      </w:r>
      <w:proofErr w:type="gramEnd"/>
      <w:r w:rsidRPr="000E31A2">
        <w:rPr>
          <w:rFonts w:ascii="Times New Roman" w:hAnsi="Times New Roman" w:cs="Times New Roman"/>
          <w:sz w:val="24"/>
        </w:rPr>
        <w:t xml:space="preserve"> но активности и густоте спермиев, соотношению патологических и незрелых спермиев, абсолютному показателю и живучести и т. д.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Действующими инструкциями по искусственному осеменению сельскохозяйственных животных предусмотрено каждый </w:t>
      </w:r>
      <w:proofErr w:type="spellStart"/>
      <w:r w:rsidRPr="000E31A2">
        <w:rPr>
          <w:rFonts w:ascii="Times New Roman" w:hAnsi="Times New Roman" w:cs="Times New Roman"/>
          <w:sz w:val="24"/>
        </w:rPr>
        <w:t>эякулят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 спермы производителей оценивать: визуально (по объему, цвету и т. д.), микроскопически — на густоту (концентрацию) и активность (подвижность) спермиев.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Наиболее важный показатель воспроизводительной способности производителей — оплодотворяющая способность спермы. Зависит этот показатель также от условий кормления и содержания самок, генетического сочетания родительских особей, квалификации техников по искусственному осеменению животных и т. д.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Оплодотворяющую способность спермы проверяемых быков определяют по числу повторных осеменений. Если число коров с повторными осеменениями превышает 50 %, то таких быков из проверки исключают.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Спермой одного быка должно быть осеменено не менее 80—100 коров и телок. Старых (старше 7 отелов), </w:t>
      </w:r>
      <w:proofErr w:type="spellStart"/>
      <w:r w:rsidRPr="000E31A2">
        <w:rPr>
          <w:rFonts w:ascii="Times New Roman" w:hAnsi="Times New Roman" w:cs="Times New Roman"/>
          <w:sz w:val="24"/>
        </w:rPr>
        <w:t>гинекологически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 больных коров из оценки исключают.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Не допускают к спариванию животных, находящихся в близком родстве (в степенях I—II, II—II, II—III, I-III). Осеменять коров желательно в сжатые сроки (в течение 3—4 месяцев).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Для объективной оценки производителей по оплодотворяющей способности за каждым хозяйством закрепляют 2—3 быка. В свою очередь, за каждым быком закрепляют </w:t>
      </w:r>
      <w:r w:rsidRPr="000E31A2">
        <w:rPr>
          <w:rFonts w:ascii="Times New Roman" w:hAnsi="Times New Roman" w:cs="Times New Roman"/>
          <w:sz w:val="24"/>
        </w:rPr>
        <w:lastRenderedPageBreak/>
        <w:t>по 2—3 хозяйства, что дает возможность учесть влияние условий кормления и содержания коров и телок в отдельных хозяйствах.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После оценки отобранных бычков по индивидуальным качествам они проходят испытания по потомству. С этой целью от бычков в возрасте 12—14 месяцев берут по 500—600 доз спермы и осеменяют ею 80—100 коров и телок. Породность коров в таких случаях должна быть не ниже II поколения, а продуктивность не ниже породного стандарта или не ниже средних показателей по стаду, если последние превосходят породный стандарт.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В период проверки быков по качеству потомства сперму от них получают регулярно. При этом учитывают их возраст и тип нервной деятельности. Если сперму не используют для осеменения коров, то за период проверки (4—41/2 г.) ее должно быть накоплено от каждого быка не менее 20 тыс. доз.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От каждого проверяемого быка выращивают не менее 25 первых дочерей. Если быка проверяют в нескольких хозяйствах, то в каждом из них отбирают одинаковое количество дочерей (всего не менее 25 голов).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Осеменяют телок в возрасте 15—18 месяцев по достижении ими живой массы на 10—12% выше требований породного стандарта для 18-месячных животных. Дочерей быка оценивают по экстерьеру и конституции в возрасте 10, 12 и 18 месяцев по 5-балльной шкале, а после их отела — на 2—6-м месяце первой лактации по 10-балльной шкале (балл за развитие вымени выводят отдельно).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Баранов, отобранных по происхождению и индивидуальным особенностям (длине и густоте шерсти, структуре руна, толщине волокон и т. д.), в 1,5-летнем возрасте назначают в случку для проверки их по качеству потомства. Осеменяют спермой только маток в основном I класса, чтобы к отбивке от каждого барана было получено не менее 100 ягнят. Лучшими считаются бараны, получившие высокую оценку по своим племенным и продуктивным качествам при бонитировке в 2-летнем возрасте и оставившие по сравнению с другими баранами наибольшее количество животных класса элита I класса. При этом учитывают степень передачи потомству отдельных признаков, присущих барану (длина, густота шерсти, ее настрига в мытом виде, а также живой массы и др.).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>Хрячков отбирают из лучших гнезд маток ведущей группы и в 9—11-месячном возрасте перед случкой одновременно со взвешиванием измеряют длину их туловища. По завершении опоросов маток, покрытых хряком, его оценивают по средней живой массе потомков в 2 или 272-месячном возрасте. Основной оценкой продуктивности хряка считается оценка откормочных и мясных качеств потомства, полученного не менее чем от пяти маток (методом контрольного откорма). После получения опоросов от дочерей хряка их оценивают по многоплодию и молочности.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Родившийся приплод от испытываемых производителей регистрируют в установленном порядке, определяют его пол и типичность для разводимой породы. Учитывают количество мертворожденных потомков и уродов. Подлинность происхождения родившегося потомства </w:t>
      </w:r>
      <w:proofErr w:type="gramStart"/>
      <w:r w:rsidRPr="000E31A2">
        <w:rPr>
          <w:rFonts w:ascii="Times New Roman" w:hAnsi="Times New Roman" w:cs="Times New Roman"/>
          <w:sz w:val="24"/>
        </w:rPr>
        <w:t>Желательно</w:t>
      </w:r>
      <w:proofErr w:type="gramEnd"/>
      <w:r w:rsidRPr="000E31A2">
        <w:rPr>
          <w:rFonts w:ascii="Times New Roman" w:hAnsi="Times New Roman" w:cs="Times New Roman"/>
          <w:sz w:val="24"/>
        </w:rPr>
        <w:t xml:space="preserve"> проверить </w:t>
      </w:r>
      <w:proofErr w:type="spellStart"/>
      <w:r w:rsidRPr="000E31A2">
        <w:rPr>
          <w:rFonts w:ascii="Times New Roman" w:hAnsi="Times New Roman" w:cs="Times New Roman"/>
          <w:sz w:val="24"/>
        </w:rPr>
        <w:t>иммуногенетически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 (по группе крови).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Производители, потомство которых по своим показателям превосходит матерей и сверстниц, являются </w:t>
      </w:r>
      <w:proofErr w:type="spellStart"/>
      <w:r w:rsidRPr="000E31A2">
        <w:rPr>
          <w:rFonts w:ascii="Times New Roman" w:hAnsi="Times New Roman" w:cs="Times New Roman"/>
          <w:sz w:val="24"/>
        </w:rPr>
        <w:t>улучшателями</w:t>
      </w:r>
      <w:proofErr w:type="spellEnd"/>
      <w:r w:rsidRPr="000E31A2">
        <w:rPr>
          <w:rFonts w:ascii="Times New Roman" w:hAnsi="Times New Roman" w:cs="Times New Roman"/>
          <w:sz w:val="24"/>
        </w:rPr>
        <w:t xml:space="preserve">. Их сперму необходимо максимально использовать для осеменения в первую очередь животных племенных хозяйств, племенных ферм и крупных комплексов. Производителей, потомство которых по своим качествам приближается к средним показателям </w:t>
      </w:r>
      <w:proofErr w:type="gramStart"/>
      <w:r w:rsidRPr="000E31A2">
        <w:rPr>
          <w:rFonts w:ascii="Times New Roman" w:hAnsi="Times New Roman" w:cs="Times New Roman"/>
          <w:sz w:val="24"/>
        </w:rPr>
        <w:t>животных</w:t>
      </w:r>
      <w:proofErr w:type="gramEnd"/>
      <w:r w:rsidRPr="000E31A2">
        <w:rPr>
          <w:rFonts w:ascii="Times New Roman" w:hAnsi="Times New Roman" w:cs="Times New Roman"/>
          <w:sz w:val="24"/>
        </w:rPr>
        <w:t xml:space="preserve"> сравниваемых с ним групп, используют в стадах на матках несколько худшего качества.</w:t>
      </w:r>
    </w:p>
    <w:p w:rsidR="004B5899" w:rsidRPr="000E31A2" w:rsidRDefault="004B5899" w:rsidP="004B589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0E31A2">
        <w:rPr>
          <w:rFonts w:ascii="Times New Roman" w:hAnsi="Times New Roman" w:cs="Times New Roman"/>
          <w:sz w:val="24"/>
        </w:rPr>
        <w:t xml:space="preserve">При составлении планов подбора животных и использование спермы производителей селекционеры должны </w:t>
      </w:r>
      <w:proofErr w:type="gramStart"/>
      <w:r w:rsidRPr="000E31A2">
        <w:rPr>
          <w:rFonts w:ascii="Times New Roman" w:hAnsi="Times New Roman" w:cs="Times New Roman"/>
          <w:sz w:val="24"/>
        </w:rPr>
        <w:t>в каждой конкретном случае</w:t>
      </w:r>
      <w:proofErr w:type="gramEnd"/>
      <w:r w:rsidRPr="000E31A2">
        <w:rPr>
          <w:rFonts w:ascii="Times New Roman" w:hAnsi="Times New Roman" w:cs="Times New Roman"/>
          <w:sz w:val="24"/>
        </w:rPr>
        <w:t xml:space="preserve"> учитывать абсолютные показатели продуктивности дочерей и их индивидуальные особенности.</w:t>
      </w:r>
    </w:p>
    <w:p w:rsidR="0089018D" w:rsidRDefault="004B5899" w:rsidP="004B5899">
      <w:pPr>
        <w:spacing w:after="0" w:line="240" w:lineRule="auto"/>
        <w:ind w:firstLine="567"/>
        <w:contextualSpacing/>
        <w:jc w:val="both"/>
      </w:pPr>
      <w:r w:rsidRPr="000E31A2">
        <w:rPr>
          <w:rFonts w:ascii="Times New Roman" w:hAnsi="Times New Roman" w:cs="Times New Roman"/>
          <w:sz w:val="24"/>
        </w:rPr>
        <w:t>Производителей, ухудшающих показатели потомства, выбраковывают.</w:t>
      </w:r>
    </w:p>
    <w:sectPr w:rsidR="00890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99"/>
    <w:rsid w:val="004B5899"/>
    <w:rsid w:val="0089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B217C-51BA-4ED0-A732-9C5CD175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89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Асус</cp:lastModifiedBy>
  <cp:revision>1</cp:revision>
  <dcterms:created xsi:type="dcterms:W3CDTF">2017-12-07T18:54:00Z</dcterms:created>
  <dcterms:modified xsi:type="dcterms:W3CDTF">2017-12-07T18:55:00Z</dcterms:modified>
</cp:coreProperties>
</file>